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1062">
      <w:pPr>
        <w:pStyle w:val="ConsPlusNonformat"/>
        <w:jc w:val="both"/>
      </w:pPr>
      <w:r>
        <w:t xml:space="preserve">                                                     УТВЕРЖДЕНО</w:t>
      </w:r>
    </w:p>
    <w:p w:rsidR="00000000" w:rsidRDefault="00121062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000000" w:rsidRDefault="00121062">
      <w:pPr>
        <w:pStyle w:val="ConsPlusNonformat"/>
        <w:jc w:val="both"/>
      </w:pPr>
      <w:r>
        <w:t xml:space="preserve">                                                     Министерства </w:t>
      </w:r>
      <w:proofErr w:type="gramStart"/>
      <w:r>
        <w:t>природных</w:t>
      </w:r>
      <w:proofErr w:type="gramEnd"/>
    </w:p>
    <w:p w:rsidR="00000000" w:rsidRDefault="00121062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000000" w:rsidRDefault="00121062">
      <w:pPr>
        <w:pStyle w:val="ConsPlusNonformat"/>
        <w:jc w:val="both"/>
      </w:pPr>
      <w:r>
        <w:t xml:space="preserve">                                          </w:t>
      </w:r>
      <w:r>
        <w:t xml:space="preserve">           окружающей среды</w:t>
      </w:r>
    </w:p>
    <w:p w:rsidR="00000000" w:rsidRDefault="00121062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000000" w:rsidRDefault="00121062">
      <w:pPr>
        <w:pStyle w:val="ConsPlusNonformat"/>
        <w:jc w:val="both"/>
      </w:pPr>
      <w:r>
        <w:t xml:space="preserve">                                                     14.01.2022 N 3</w:t>
      </w:r>
    </w:p>
    <w:p w:rsidR="00000000" w:rsidRDefault="00121062">
      <w:pPr>
        <w:pStyle w:val="ConsPlusNormal"/>
      </w:pPr>
    </w:p>
    <w:p w:rsidR="00000000" w:rsidRDefault="00121062">
      <w:pPr>
        <w:pStyle w:val="ConsPlusTitle"/>
        <w:jc w:val="center"/>
      </w:pPr>
      <w:bookmarkStart w:id="0" w:name="Par527"/>
      <w:bookmarkEnd w:id="0"/>
      <w:r>
        <w:t>РЕГЛАМЕНТ</w:t>
      </w:r>
    </w:p>
    <w:p w:rsidR="00000000" w:rsidRDefault="00121062">
      <w:pPr>
        <w:pStyle w:val="ConsPlusTitle"/>
        <w:jc w:val="center"/>
      </w:pPr>
      <w:r>
        <w:t>АДМИНИСТРАТИВНОЙ ПРОЦЕДУРЫ, ОСУЩЕСТВЛЯЕМОЙ В ОТНОШЕНИИ СУБЪЕКТОВ</w:t>
      </w:r>
      <w:r>
        <w:t xml:space="preserve"> ХОЗЯЙСТВОВАНИЯ, ПО ПОДПУНКТУ 6.36.2 "ВНЕСЕНИЕ ИЗМЕНЕНИЯ В РАЗРЕШЕНИЕ НА ХРАНЕНИЕ И ЗАХОРОНЕНИЕ ОТХОДОВ ПРОИЗВОДСТВА"</w:t>
      </w:r>
    </w:p>
    <w:p w:rsidR="00000000" w:rsidRDefault="001210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21062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Минприроды от 27.06.2022 N 36,</w:t>
            </w:r>
            <w:proofErr w:type="gramEnd"/>
          </w:p>
          <w:p w:rsidR="00000000" w:rsidRDefault="001210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30.04.2024 N 21)</w:t>
            </w:r>
          </w:p>
        </w:tc>
      </w:tr>
    </w:tbl>
    <w:p w:rsidR="00000000" w:rsidRDefault="00121062">
      <w:pPr>
        <w:pStyle w:val="ConsPlusNormal"/>
      </w:pPr>
    </w:p>
    <w:p w:rsidR="00000000" w:rsidRDefault="00121062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 xml:space="preserve">1.1. наименование уполномоченного органа (подведомственность административной процедуры) - территориальные органы Министерства природных ресурсов и охраны окружающей среды по месту нахождения объектов хранения отходов и объектов захоронения отходов, в том </w:t>
      </w:r>
      <w:r>
        <w:t>числе: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 xml:space="preserve">Минский городской комитет природных ресурсов и охраны окружающей среды - в случае хранения, захоронения отходов производства в </w:t>
      </w:r>
      <w:proofErr w:type="gramStart"/>
      <w:r>
        <w:t>г</w:t>
      </w:r>
      <w:proofErr w:type="gramEnd"/>
      <w:r>
        <w:t>. Минске;</w:t>
      </w:r>
    </w:p>
    <w:p w:rsidR="00000000" w:rsidRDefault="00121062">
      <w:pPr>
        <w:pStyle w:val="ConsPlusNormal"/>
        <w:spacing w:before="200"/>
        <w:ind w:firstLine="540"/>
        <w:jc w:val="both"/>
      </w:pPr>
      <w:bookmarkStart w:id="1" w:name="Par535"/>
      <w:bookmarkEnd w:id="1"/>
      <w:r>
        <w:t>областные комитеты природных ресурсов и охраны окружающей среды - в случаях: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если среди отходов про</w:t>
      </w:r>
      <w:r>
        <w:t>изводства, подлежащих хранению, захоронению на территории области, имеются отходы 1 - 2-го классов опасности, 3-го класса опасности свыше 5 тонн в год или суммарное количество отходов производства, подлежащих хранению, захоронению на территории области, со</w:t>
      </w:r>
      <w:r>
        <w:t>ставляет свыше 100 тонн в год;</w:t>
      </w:r>
    </w:p>
    <w:p w:rsidR="00000000" w:rsidRDefault="00121062">
      <w:pPr>
        <w:pStyle w:val="ConsPlusNormal"/>
        <w:spacing w:before="200"/>
        <w:ind w:firstLine="540"/>
        <w:jc w:val="both"/>
      </w:pPr>
      <w:bookmarkStart w:id="2" w:name="Par537"/>
      <w:bookmarkEnd w:id="2"/>
      <w:r>
        <w:t>хранения, захоронения отходов производства на территории двух и более районов одной области;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районные, городские или городские и районные инспекции природных ресурсов и охраны окружающей среды - в случаях хранения</w:t>
      </w:r>
      <w:r>
        <w:t>, захоронения отходов производства на территории соответствующих административно-территориальных единиц, за исключением случаев, предусмотренных в абзацах третьем - пятом настоящего подпункта;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</w:t>
      </w:r>
      <w:r>
        <w:t>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121062">
      <w:pPr>
        <w:pStyle w:val="ConsPlusNormal"/>
        <w:jc w:val="both"/>
      </w:pPr>
      <w:r>
        <w:t>(в ред. постановления Минприроды от 27.06.2022 N 36)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Закон Республики Беларусь от 20 июля 2007 г. N 271-З</w:t>
      </w:r>
      <w:r>
        <w:t xml:space="preserve"> "Об обращении с отходами";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:rsidR="00000000" w:rsidRDefault="00121062">
      <w:pPr>
        <w:pStyle w:val="ConsPlusNormal"/>
        <w:jc w:val="both"/>
      </w:pPr>
      <w:r>
        <w:t>(в ред. постановления Минприроды от 30.04.2024 N 21)</w:t>
      </w:r>
    </w:p>
    <w:p w:rsidR="00000000" w:rsidRDefault="00121062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30.04.2024 N 21;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Положение об основаниях, у</w:t>
      </w:r>
      <w:r>
        <w:t>словиях, порядке выдачи и аннулирования разрешений на хранение и захоронение отходов производства, утвержденное постановлением Совета Министров Республики Беларусь от 28 ноября 2019 г. N 818 (далее - Положение);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</w:t>
      </w:r>
      <w:r>
        <w:t>ларусь от 24 сентября 2021 г. N 548 "Об административных процедурах, осуществляемых в отношении субъектов хозяйствования";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</w:t>
      </w:r>
      <w:r>
        <w:t xml:space="preserve">и административной процедуры по сравнению с Законом Республики Беларусь "Об основах административных процедур" определены в </w:t>
      </w:r>
      <w:r>
        <w:lastRenderedPageBreak/>
        <w:t>абзаце втором части первой пункта 9 Положения;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1.3.2. административная процедура: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осуществляется в отношении субъектов хозяйствовани</w:t>
      </w:r>
      <w:r>
        <w:t>я, указанных в пункте 2 Положения;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не осуществляется в случаях, указанных в части первой пункта 3 Положения.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 xml:space="preserve">2.1. 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000000" w:rsidRDefault="00121062">
      <w:pPr>
        <w:pStyle w:val="ConsPlusNormal"/>
        <w:ind w:firstLine="540"/>
      </w:pPr>
    </w:p>
    <w:p w:rsidR="00000000" w:rsidRDefault="00121062">
      <w:pPr>
        <w:pStyle w:val="ConsPlusNormal"/>
        <w:ind w:firstLine="540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3495"/>
        <w:gridCol w:w="4260"/>
      </w:tblGrid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расчет годового количества образования отходов производства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должен представля</w:t>
            </w:r>
            <w:r>
              <w:t>ться с учетом требований пункта 6 Положения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акт инвентаризации отходов производства (за исключением индивидуальных предпринимателей и микроорганизаций)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в соответствии с пунктом 2 статьи 35 Закона Республики Беларусь "Об обращении с отходами"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копи</w:t>
            </w:r>
            <w:proofErr w:type="gramStart"/>
            <w:r>
              <w:t>я(</w:t>
            </w:r>
            <w:proofErr w:type="gramEnd"/>
            <w:r>
              <w:t>и) заключения(й) о степени опасности отходов произ</w:t>
            </w:r>
            <w:r>
              <w:t>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документ, подтверждающий уплату государственной пошлины, за исключением случаев оплаты посредством использования автоматизиров</w:t>
            </w:r>
            <w:r>
              <w:t>анной информационной системы единого расчетного и информационного пространства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должен соответствовать требованиям пункта 6 статьи 287 Налогового кодекса Республики Беларусь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для хранения отходов производства: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заявление на хранение отходов производства</w:t>
            </w:r>
          </w:p>
        </w:tc>
        <w:tc>
          <w:tcPr>
            <w:tcW w:w="3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по форме согласно приложению 1 к Положению, а в случае оплаты посредством использования автоматизированной информационной системы единого расчетного и информационного пространства - с указанием сведений, предусмотренных в абзаце десятом части первой пункта</w:t>
            </w:r>
            <w:r>
              <w:t xml:space="preserve"> 5 статьи 14 Закона Республики Беларусь "Об основах административных процедур"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для захоронения отходов производства: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lastRenderedPageBreak/>
              <w:t>заявление на захоронение отходов производства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 xml:space="preserve">по форме согласно приложению 2 к Положению, а в случае оплаты посредством использования </w:t>
            </w:r>
            <w:r>
              <w:t>автоматизированной информационной системы единого расчетного и информационного пространства - с указанием сведений, предусмотренных в абзаце десятом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</w:p>
        </w:tc>
      </w:tr>
      <w:tr w:rsidR="00000000">
        <w:tc>
          <w:tcPr>
            <w:tcW w:w="11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  <w:jc w:val="both"/>
            </w:pPr>
            <w:r>
              <w:t>(в ред. постановлений Минприроды от 27.06.2022 N 36, от 30.04.2024 N 21)</w:t>
            </w:r>
          </w:p>
        </w:tc>
      </w:tr>
    </w:tbl>
    <w:p w:rsidR="00000000" w:rsidRDefault="00121062">
      <w:pPr>
        <w:pStyle w:val="ConsPlusNormal"/>
        <w:ind w:firstLine="540"/>
      </w:pPr>
    </w:p>
    <w:p w:rsidR="00000000" w:rsidRDefault="00121062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</w:t>
      </w:r>
      <w:r>
        <w:t>еспублики Беларусь "Об основах административных процедур";</w:t>
      </w:r>
    </w:p>
    <w:p w:rsidR="00000000" w:rsidRDefault="00121062">
      <w:pPr>
        <w:pStyle w:val="ConsPlusNormal"/>
        <w:jc w:val="both"/>
      </w:pPr>
      <w:r>
        <w:t>(часть вторая пп. 2.1 в ред. постановления Минприроды от 27.06.2022 N 36)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 xml:space="preserve">2.2. 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000000" w:rsidRDefault="00121062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0"/>
        <w:gridCol w:w="6735"/>
      </w:tblGrid>
      <w:tr w:rsidR="00000000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Наименовани</w:t>
            </w:r>
            <w:r>
              <w:t>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</w:t>
            </w:r>
            <w:r>
              <w:t>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сведения о мощности объектов хранения отходов, объектов захоронения отходов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республиканское научно-исследовательское унитарное предприятие "Бел НИЦ "Экология"</w:t>
            </w:r>
          </w:p>
        </w:tc>
      </w:tr>
    </w:tbl>
    <w:p w:rsidR="00000000" w:rsidRDefault="00121062">
      <w:pPr>
        <w:pStyle w:val="ConsPlusNormal"/>
        <w:ind w:firstLine="540"/>
      </w:pPr>
    </w:p>
    <w:p w:rsidR="00000000" w:rsidRDefault="00121062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</w:t>
      </w:r>
      <w:r>
        <w:t>едуры:</w:t>
      </w:r>
    </w:p>
    <w:p w:rsidR="00000000" w:rsidRDefault="00121062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5"/>
        <w:gridCol w:w="3495"/>
        <w:gridCol w:w="3105"/>
      </w:tblGrid>
      <w:tr w:rsidR="000000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0000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разрешение на хранение и захоронение отходов производства с внесенными в него изменениями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5 лет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в письменной форме</w:t>
            </w:r>
          </w:p>
        </w:tc>
      </w:tr>
    </w:tbl>
    <w:p w:rsidR="00000000" w:rsidRDefault="00121062">
      <w:pPr>
        <w:pStyle w:val="ConsPlusNormal"/>
        <w:ind w:firstLine="540"/>
      </w:pPr>
    </w:p>
    <w:p w:rsidR="00000000" w:rsidRDefault="00121062">
      <w:pPr>
        <w:pStyle w:val="ConsPlusNormal"/>
        <w:ind w:firstLine="540"/>
        <w:jc w:val="both"/>
      </w:pPr>
      <w:r>
        <w:t xml:space="preserve">4. Вид и размер платы, взимаемой при осуществлении административной процедуры, или перечень затрат, связанных с осуществлением </w:t>
      </w:r>
      <w:r>
        <w:lastRenderedPageBreak/>
        <w:t>административной процедуры, - государственная пошлина в размере 4 базовых величин.</w:t>
      </w:r>
    </w:p>
    <w:p w:rsidR="00000000" w:rsidRDefault="00121062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</w:t>
      </w:r>
      <w:r>
        <w:t>лобы:</w:t>
      </w:r>
    </w:p>
    <w:p w:rsidR="00000000" w:rsidRDefault="00121062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5"/>
        <w:gridCol w:w="4920"/>
      </w:tblGrid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062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062">
            <w:pPr>
              <w:pStyle w:val="ConsPlusNormal"/>
            </w:pPr>
            <w:r>
              <w:t>в письменной форме</w:t>
            </w:r>
          </w:p>
        </w:tc>
      </w:tr>
    </w:tbl>
    <w:p w:rsidR="00000000" w:rsidRDefault="00121062">
      <w:pPr>
        <w:pStyle w:val="ConsPlusNormal"/>
        <w:ind w:firstLine="540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121062" w:rsidP="00121062">
      <w:pPr>
        <w:pStyle w:val="ConsPlusNormal"/>
        <w:ind w:firstLine="540"/>
      </w:pPr>
    </w:p>
    <w:sectPr w:rsidR="00000000" w:rsidSect="001210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062"/>
    <w:rsid w:val="0012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6592</Characters>
  <Application>Microsoft Office Word</Application>
  <DocSecurity>2</DocSecurity>
  <Lines>54</Lines>
  <Paragraphs>14</Paragraphs>
  <ScaleCrop>false</ScaleCrop>
  <Company>КонсультантПлюс Версия 4020.00.55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nachexpert</dc:creator>
  <cp:lastModifiedBy>nachexpert</cp:lastModifiedBy>
  <cp:revision>2</cp:revision>
  <dcterms:created xsi:type="dcterms:W3CDTF">2024-10-07T13:49:00Z</dcterms:created>
  <dcterms:modified xsi:type="dcterms:W3CDTF">2024-10-07T13:49:00Z</dcterms:modified>
</cp:coreProperties>
</file>